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41E95" w14:textId="1E2F9FAF" w:rsidR="00194352" w:rsidRPr="000D2265" w:rsidRDefault="0097615A" w:rsidP="000D2265">
      <w:pPr>
        <w:pBdr>
          <w:bottom w:val="single" w:sz="4" w:space="1" w:color="auto"/>
        </w:pBdr>
        <w:rPr>
          <w:b/>
          <w:bCs/>
          <w:color w:val="0070C0"/>
          <w:sz w:val="32"/>
          <w:szCs w:val="32"/>
        </w:rPr>
      </w:pPr>
      <w:r w:rsidRPr="000D2265">
        <w:rPr>
          <w:b/>
          <w:bCs/>
          <w:color w:val="0070C0"/>
          <w:sz w:val="32"/>
          <w:szCs w:val="32"/>
        </w:rPr>
        <w:t>LEAD HAZARD REDUCTION PROCESS</w:t>
      </w:r>
    </w:p>
    <w:p w14:paraId="52385331" w14:textId="6A4BC1BD" w:rsidR="000D2265" w:rsidRDefault="0097615A" w:rsidP="0097615A">
      <w:r w:rsidRPr="0097615A">
        <w:t>Below is a description of what you can expect during your lead hazard reduction process.</w:t>
      </w:r>
    </w:p>
    <w:p w14:paraId="5C5F38D0" w14:textId="5D0FA4D2" w:rsidR="0097615A" w:rsidRPr="00F12692" w:rsidRDefault="0097615A" w:rsidP="0097615A">
      <w:pPr>
        <w:rPr>
          <w:b/>
          <w:bCs/>
          <w:sz w:val="28"/>
          <w:szCs w:val="28"/>
        </w:rPr>
      </w:pPr>
      <w:r w:rsidRPr="00F81816">
        <w:rPr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Step 1</w:t>
      </w:r>
      <w:r w:rsidRPr="009761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Pr="00F12692">
        <w:rPr>
          <w:b/>
          <w:bCs/>
          <w:sz w:val="28"/>
          <w:szCs w:val="28"/>
        </w:rPr>
        <w:t>Get a Lead and Healthy Homes Assessment</w:t>
      </w:r>
    </w:p>
    <w:p w14:paraId="5BB8B405" w14:textId="49E395CC" w:rsidR="0097615A" w:rsidRPr="0097615A" w:rsidRDefault="0097615A" w:rsidP="0097615A">
      <w:pPr>
        <w:spacing w:after="0" w:line="240" w:lineRule="auto"/>
        <w:ind w:left="1440" w:hanging="1440"/>
        <w:rPr>
          <w:rFonts w:eastAsia="Times New Roman" w:cs="Times New Roman"/>
          <w:b/>
          <w:bCs/>
          <w:sz w:val="24"/>
          <w:szCs w:val="24"/>
        </w:rPr>
      </w:pPr>
      <w:r w:rsidRPr="00F81816">
        <w:rPr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Step 2</w:t>
      </w:r>
      <w:r w:rsidRPr="0097615A">
        <w:rPr>
          <w:b/>
          <w:bCs/>
          <w:sz w:val="28"/>
          <w:szCs w:val="28"/>
        </w:rPr>
        <w:tab/>
      </w:r>
      <w:r w:rsidRPr="00F12692">
        <w:rPr>
          <w:rFonts w:eastAsia="Times New Roman" w:cs="Times New Roman"/>
          <w:b/>
          <w:bCs/>
          <w:sz w:val="28"/>
          <w:szCs w:val="28"/>
        </w:rPr>
        <w:t>Fill out a Lead Application and include all requested documents. Return to Isles.</w:t>
      </w:r>
    </w:p>
    <w:p w14:paraId="3AF69F28" w14:textId="22449886" w:rsidR="0097615A" w:rsidRDefault="0097615A" w:rsidP="009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C2219" w14:textId="00B94E28" w:rsidR="0097615A" w:rsidRPr="00F12692" w:rsidRDefault="0097615A" w:rsidP="0078488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1816">
        <w:rPr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Step 3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2692">
        <w:rPr>
          <w:rFonts w:eastAsia="Times New Roman" w:cs="Times New Roman"/>
          <w:b/>
          <w:bCs/>
          <w:sz w:val="28"/>
          <w:szCs w:val="28"/>
        </w:rPr>
        <w:t>If you qualify, you will be notified and Isles will schedule a Lead Inspection</w:t>
      </w:r>
      <w:r w:rsidR="0078488F" w:rsidRPr="00F12692">
        <w:rPr>
          <w:rFonts w:eastAsia="Times New Roman" w:cs="Times New Roman"/>
          <w:b/>
          <w:bCs/>
          <w:sz w:val="28"/>
          <w:szCs w:val="28"/>
        </w:rPr>
        <w:t xml:space="preserve"> for your unit</w:t>
      </w:r>
      <w:r w:rsidRPr="00F12692">
        <w:rPr>
          <w:rFonts w:eastAsia="Times New Roman" w:cs="Times New Roman"/>
          <w:b/>
          <w:bCs/>
          <w:sz w:val="28"/>
          <w:szCs w:val="28"/>
        </w:rPr>
        <w:t>.</w:t>
      </w:r>
    </w:p>
    <w:p w14:paraId="6192084E" w14:textId="3A5595C4" w:rsidR="0097615A" w:rsidRDefault="0097615A" w:rsidP="00976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FC6A64" w14:textId="77777777" w:rsidR="0097615A" w:rsidRDefault="0097615A" w:rsidP="009761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F81816">
        <w:rPr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Step 4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12692">
        <w:rPr>
          <w:rFonts w:eastAsia="Times New Roman" w:cs="Times New Roman"/>
          <w:b/>
          <w:bCs/>
          <w:sz w:val="28"/>
          <w:szCs w:val="28"/>
        </w:rPr>
        <w:t>Isles will create a Scope of Work, discuss the time frame for your project and assign a Contractor to your job.</w:t>
      </w:r>
      <w:r>
        <w:rPr>
          <w:rFonts w:eastAsia="Times New Roman" w:cs="Times New Roman"/>
          <w:b/>
          <w:bCs/>
          <w:sz w:val="24"/>
          <w:szCs w:val="24"/>
        </w:rPr>
        <w:t xml:space="preserve">  </w:t>
      </w:r>
      <w:r w:rsidRPr="0097615A">
        <w:rPr>
          <w:rFonts w:ascii="Times New Roman" w:eastAsia="Times New Roman" w:hAnsi="Times New Roman" w:cs="Times New Roman"/>
          <w:sz w:val="24"/>
          <w:szCs w:val="24"/>
        </w:rPr>
        <w:t>Your job will fall into one of two categories</w:t>
      </w:r>
      <w:r>
        <w:rPr>
          <w:rFonts w:ascii="Times New Roman" w:eastAsia="Times New Roman" w:hAnsi="Times New Roman" w:cs="Times New Roman"/>
          <w:sz w:val="24"/>
          <w:szCs w:val="24"/>
        </w:rPr>
        <w:t>: Abatement or Remediation</w:t>
      </w:r>
      <w:r w:rsidRPr="0097615A">
        <w:rPr>
          <w:rFonts w:ascii="Times New Roman" w:eastAsia="Times New Roman" w:hAnsi="Times New Roman" w:cs="Times New Roman"/>
          <w:sz w:val="24"/>
          <w:szCs w:val="24"/>
        </w:rPr>
        <w:t>.  They each have a different process.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Your Lead Construction Manager will let you know what type of job you have.  </w:t>
      </w:r>
    </w:p>
    <w:p w14:paraId="67C13727" w14:textId="77777777" w:rsidR="0097615A" w:rsidRDefault="0097615A" w:rsidP="009761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0E35D9D7" w14:textId="6CBB93A9" w:rsidR="0097615A" w:rsidRDefault="0097615A" w:rsidP="00A87EF2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D025CA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Abatement</w:t>
      </w:r>
      <w:r w:rsidR="00A87EF2" w:rsidRPr="2D025CA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</w:t>
      </w:r>
      <w:r w:rsidRPr="2D025CA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2D025CA9">
        <w:rPr>
          <w:rFonts w:ascii="Times New Roman" w:eastAsia="Times New Roman" w:hAnsi="Times New Roman" w:cs="Times New Roman"/>
          <w:sz w:val="24"/>
          <w:szCs w:val="24"/>
        </w:rPr>
        <w:t xml:space="preserve"> This means that you have a </w:t>
      </w:r>
      <w:r w:rsidRPr="2D025CA9">
        <w:rPr>
          <w:rFonts w:ascii="Times New Roman" w:eastAsia="Times New Roman" w:hAnsi="Times New Roman" w:cs="Times New Roman"/>
          <w:i/>
          <w:iCs/>
          <w:sz w:val="24"/>
          <w:szCs w:val="24"/>
        </w:rPr>
        <w:t>Notice of Violation</w:t>
      </w:r>
      <w:r w:rsidRPr="2D025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7EF2" w:rsidRPr="2D025CA9">
        <w:rPr>
          <w:rFonts w:ascii="Times New Roman" w:eastAsia="Times New Roman" w:hAnsi="Times New Roman" w:cs="Times New Roman"/>
          <w:sz w:val="24"/>
          <w:szCs w:val="24"/>
        </w:rPr>
        <w:t xml:space="preserve">(NOV) </w:t>
      </w:r>
      <w:r w:rsidRPr="2D025CA9">
        <w:rPr>
          <w:rFonts w:ascii="Times New Roman" w:eastAsia="Times New Roman" w:hAnsi="Times New Roman" w:cs="Times New Roman"/>
          <w:sz w:val="24"/>
          <w:szCs w:val="24"/>
        </w:rPr>
        <w:t>for your unit from the Department of Health</w:t>
      </w:r>
      <w:r w:rsidR="00A87EF2" w:rsidRPr="2D025CA9">
        <w:rPr>
          <w:rFonts w:ascii="Times New Roman" w:eastAsia="Times New Roman" w:hAnsi="Times New Roman" w:cs="Times New Roman"/>
          <w:sz w:val="24"/>
          <w:szCs w:val="24"/>
        </w:rPr>
        <w:t xml:space="preserve"> (DOH)</w:t>
      </w:r>
      <w:r w:rsidRPr="2D025CA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A87EF2" w:rsidRPr="2D025CA9">
        <w:rPr>
          <w:rFonts w:ascii="Times New Roman" w:eastAsia="Times New Roman" w:hAnsi="Times New Roman" w:cs="Times New Roman"/>
          <w:sz w:val="24"/>
          <w:szCs w:val="24"/>
        </w:rPr>
        <w:t>An NOV</w:t>
      </w:r>
      <w:r w:rsidRPr="2D025CA9">
        <w:rPr>
          <w:rFonts w:ascii="Times New Roman" w:eastAsia="Times New Roman" w:hAnsi="Times New Roman" w:cs="Times New Roman"/>
          <w:sz w:val="24"/>
          <w:szCs w:val="24"/>
        </w:rPr>
        <w:t xml:space="preserve"> means that a child has tested with a high level of lead in their blood. </w:t>
      </w:r>
      <w:r w:rsidR="0055427F" w:rsidRPr="2D025CA9">
        <w:rPr>
          <w:rFonts w:ascii="Times New Roman" w:eastAsia="Times New Roman" w:hAnsi="Times New Roman" w:cs="Times New Roman"/>
          <w:sz w:val="24"/>
          <w:szCs w:val="24"/>
        </w:rPr>
        <w:t xml:space="preserve">Only Lead Abatement Firms can do this work. </w:t>
      </w:r>
      <w:r w:rsidRPr="2D025CA9">
        <w:rPr>
          <w:rFonts w:ascii="Times New Roman" w:eastAsia="Times New Roman" w:hAnsi="Times New Roman" w:cs="Times New Roman"/>
          <w:sz w:val="24"/>
          <w:szCs w:val="24"/>
        </w:rPr>
        <w:t xml:space="preserve">This type of job </w:t>
      </w:r>
      <w:r w:rsidR="00A87EF2" w:rsidRPr="2D025CA9">
        <w:rPr>
          <w:rFonts w:ascii="Times New Roman" w:eastAsia="Times New Roman" w:hAnsi="Times New Roman" w:cs="Times New Roman"/>
          <w:sz w:val="24"/>
          <w:szCs w:val="24"/>
        </w:rPr>
        <w:t xml:space="preserve">has more rules involved, </w:t>
      </w:r>
      <w:r w:rsidRPr="2D025CA9">
        <w:rPr>
          <w:rFonts w:ascii="Times New Roman" w:eastAsia="Times New Roman" w:hAnsi="Times New Roman" w:cs="Times New Roman"/>
          <w:sz w:val="24"/>
          <w:szCs w:val="24"/>
        </w:rPr>
        <w:t>take</w:t>
      </w:r>
      <w:r w:rsidR="00A87EF2" w:rsidRPr="2D025CA9">
        <w:rPr>
          <w:rFonts w:ascii="Times New Roman" w:eastAsia="Times New Roman" w:hAnsi="Times New Roman" w:cs="Times New Roman"/>
          <w:sz w:val="24"/>
          <w:szCs w:val="24"/>
        </w:rPr>
        <w:t>s</w:t>
      </w:r>
      <w:r w:rsidRPr="2D025CA9">
        <w:rPr>
          <w:rFonts w:ascii="Times New Roman" w:eastAsia="Times New Roman" w:hAnsi="Times New Roman" w:cs="Times New Roman"/>
          <w:sz w:val="24"/>
          <w:szCs w:val="24"/>
        </w:rPr>
        <w:t xml:space="preserve"> more time to complete and </w:t>
      </w:r>
      <w:r w:rsidR="00A87EF2" w:rsidRPr="2D025CA9">
        <w:rPr>
          <w:rFonts w:ascii="Times New Roman" w:eastAsia="Times New Roman" w:hAnsi="Times New Roman" w:cs="Times New Roman"/>
          <w:sz w:val="24"/>
          <w:szCs w:val="24"/>
        </w:rPr>
        <w:t>the process must be approved</w:t>
      </w:r>
      <w:r w:rsidRPr="2D025CA9">
        <w:rPr>
          <w:rFonts w:ascii="Times New Roman" w:eastAsia="Times New Roman" w:hAnsi="Times New Roman" w:cs="Times New Roman"/>
          <w:sz w:val="24"/>
          <w:szCs w:val="24"/>
        </w:rPr>
        <w:t xml:space="preserve"> by DOH</w:t>
      </w:r>
      <w:r w:rsidR="00A87EF2" w:rsidRPr="2D025CA9">
        <w:rPr>
          <w:rFonts w:ascii="Times New Roman" w:eastAsia="Times New Roman" w:hAnsi="Times New Roman" w:cs="Times New Roman"/>
          <w:sz w:val="24"/>
          <w:szCs w:val="24"/>
        </w:rPr>
        <w:t xml:space="preserve"> staff. One important thing about Abatements is that during work, </w:t>
      </w:r>
      <w:r w:rsidR="00A87EF2" w:rsidRPr="2D025CA9">
        <w:rPr>
          <w:rFonts w:ascii="Times New Roman" w:eastAsia="Times New Roman" w:hAnsi="Times New Roman" w:cs="Times New Roman"/>
          <w:i/>
          <w:iCs/>
          <w:sz w:val="24"/>
          <w:szCs w:val="24"/>
        </w:rPr>
        <w:t>residents must be relocated for the entire process</w:t>
      </w:r>
      <w:r w:rsidR="00A87EF2" w:rsidRPr="2D025CA9">
        <w:rPr>
          <w:rFonts w:ascii="Times New Roman" w:eastAsia="Times New Roman" w:hAnsi="Times New Roman" w:cs="Times New Roman"/>
          <w:sz w:val="24"/>
          <w:szCs w:val="24"/>
        </w:rPr>
        <w:t xml:space="preserve">. Residents, landlords and anyone not approved by the DOH cannot enter the unit during lead work </w:t>
      </w:r>
      <w:r w:rsidR="00A87EF2" w:rsidRPr="2D025CA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and </w:t>
      </w:r>
      <w:r w:rsidR="00A87EF2" w:rsidRPr="2D025CA9">
        <w:rPr>
          <w:rFonts w:ascii="Times New Roman" w:eastAsia="Times New Roman" w:hAnsi="Times New Roman" w:cs="Times New Roman"/>
          <w:sz w:val="24"/>
          <w:szCs w:val="24"/>
        </w:rPr>
        <w:t>until the unit is released for occupancy by the DOH staff.</w:t>
      </w:r>
    </w:p>
    <w:p w14:paraId="64B62B8D" w14:textId="77777777" w:rsidR="00A87EF2" w:rsidRDefault="00A87EF2" w:rsidP="0097615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B8942C0" w14:textId="5305AE6F" w:rsidR="0097615A" w:rsidRPr="00A87EF2" w:rsidRDefault="0097615A" w:rsidP="0055427F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="00A87EF2" w:rsidRPr="00A87EF2">
        <w:rPr>
          <w:rFonts w:ascii="Times New Roman" w:eastAsia="Times New Roman" w:hAnsi="Times New Roman" w:cs="Times New Roman"/>
          <w:b/>
          <w:bCs/>
          <w:sz w:val="24"/>
          <w:szCs w:val="24"/>
        </w:rPr>
        <w:t>Remediation:</w:t>
      </w:r>
      <w:r w:rsidR="00A87EF2">
        <w:rPr>
          <w:b/>
          <w:bCs/>
          <w:color w:val="70AD47"/>
          <w:spacing w:val="10"/>
          <w:sz w:val="28"/>
          <w:szCs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A87EF2" w:rsidRPr="00A87EF2">
        <w:rPr>
          <w:rFonts w:ascii="Times New Roman" w:eastAsia="Times New Roman" w:hAnsi="Times New Roman" w:cs="Times New Roman"/>
          <w:sz w:val="24"/>
          <w:szCs w:val="24"/>
        </w:rPr>
        <w:t>T</w:t>
      </w:r>
      <w:r w:rsidR="00A87EF2">
        <w:rPr>
          <w:rFonts w:ascii="Times New Roman" w:eastAsia="Times New Roman" w:hAnsi="Times New Roman" w:cs="Times New Roman"/>
          <w:sz w:val="24"/>
          <w:szCs w:val="24"/>
        </w:rPr>
        <w:t>hese projects are ones in which a unit has lead-based paint hazards</w:t>
      </w:r>
      <w:r w:rsidR="0055427F">
        <w:rPr>
          <w:rFonts w:ascii="Times New Roman" w:eastAsia="Times New Roman" w:hAnsi="Times New Roman" w:cs="Times New Roman"/>
          <w:sz w:val="24"/>
          <w:szCs w:val="24"/>
        </w:rPr>
        <w:t xml:space="preserve"> as determined by a lead evaluator using dust samples and paint inspection. Remediations can be done by certified Lead Renovation Firms and are monitored by an Isles Lead Construction Manager.  During work, residents may </w:t>
      </w:r>
      <w:r w:rsidR="0055427F" w:rsidRPr="005542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not </w:t>
      </w:r>
      <w:r w:rsidR="0055427F">
        <w:rPr>
          <w:rFonts w:ascii="Times New Roman" w:eastAsia="Times New Roman" w:hAnsi="Times New Roman" w:cs="Times New Roman"/>
          <w:sz w:val="24"/>
          <w:szCs w:val="24"/>
        </w:rPr>
        <w:t xml:space="preserve">enter work </w:t>
      </w:r>
      <w:proofErr w:type="gramStart"/>
      <w:r w:rsidR="0055427F">
        <w:rPr>
          <w:rFonts w:ascii="Times New Roman" w:eastAsia="Times New Roman" w:hAnsi="Times New Roman" w:cs="Times New Roman"/>
          <w:sz w:val="24"/>
          <w:szCs w:val="24"/>
        </w:rPr>
        <w:t>areas, but</w:t>
      </w:r>
      <w:proofErr w:type="gramEnd"/>
      <w:r w:rsidR="0055427F">
        <w:rPr>
          <w:rFonts w:ascii="Times New Roman" w:eastAsia="Times New Roman" w:hAnsi="Times New Roman" w:cs="Times New Roman"/>
          <w:sz w:val="24"/>
          <w:szCs w:val="24"/>
        </w:rPr>
        <w:t xml:space="preserve"> may remain in the unit with access to bathrooms and exits.  Work areas are to be cleaned at the end of each day. </w:t>
      </w:r>
    </w:p>
    <w:p w14:paraId="5DC0B541" w14:textId="44F6790C" w:rsidR="0097615A" w:rsidRDefault="0097615A" w:rsidP="009761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E8E938E" w14:textId="62C4517D" w:rsidR="0097615A" w:rsidRDefault="0097615A" w:rsidP="0078488F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F81816">
        <w:rPr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Step 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5427F">
        <w:rPr>
          <w:rFonts w:ascii="Times New Roman" w:eastAsia="Times New Roman" w:hAnsi="Times New Roman" w:cs="Times New Roman"/>
          <w:sz w:val="24"/>
          <w:szCs w:val="24"/>
        </w:rPr>
        <w:t>For all jobs: o</w:t>
      </w:r>
      <w:r w:rsidR="0055427F" w:rsidRPr="0055427F">
        <w:rPr>
          <w:rFonts w:ascii="Times New Roman" w:eastAsia="Times New Roman" w:hAnsi="Times New Roman" w:cs="Times New Roman"/>
          <w:sz w:val="24"/>
          <w:szCs w:val="24"/>
        </w:rPr>
        <w:t xml:space="preserve">nce the work is completed, the Isles Lead Construction Manager must schedule a Lead Clearance </w:t>
      </w:r>
      <w:r w:rsidR="0055427F">
        <w:rPr>
          <w:rFonts w:ascii="Times New Roman" w:eastAsia="Times New Roman" w:hAnsi="Times New Roman" w:cs="Times New Roman"/>
          <w:sz w:val="24"/>
          <w:szCs w:val="24"/>
        </w:rPr>
        <w:t xml:space="preserve">and get a report that no lead hazard remains in the unit </w:t>
      </w:r>
      <w:r w:rsidR="0055427F" w:rsidRPr="0055427F">
        <w:rPr>
          <w:rFonts w:ascii="Times New Roman" w:eastAsia="Times New Roman" w:hAnsi="Times New Roman" w:cs="Times New Roman"/>
          <w:sz w:val="24"/>
          <w:szCs w:val="24"/>
        </w:rPr>
        <w:t xml:space="preserve">before the job is </w:t>
      </w:r>
      <w:r w:rsidR="0055427F">
        <w:rPr>
          <w:rFonts w:ascii="Times New Roman" w:eastAsia="Times New Roman" w:hAnsi="Times New Roman" w:cs="Times New Roman"/>
          <w:sz w:val="24"/>
          <w:szCs w:val="24"/>
        </w:rPr>
        <w:t>considered “</w:t>
      </w:r>
      <w:r w:rsidR="0055427F" w:rsidRPr="0055427F">
        <w:rPr>
          <w:rFonts w:ascii="Times New Roman" w:eastAsia="Times New Roman" w:hAnsi="Times New Roman" w:cs="Times New Roman"/>
          <w:sz w:val="24"/>
          <w:szCs w:val="24"/>
        </w:rPr>
        <w:t>complete</w:t>
      </w:r>
      <w:r w:rsidR="0055427F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5427F" w:rsidRPr="0055427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50EE7F" w14:textId="6CDA5919" w:rsidR="0055427F" w:rsidRDefault="0055427F" w:rsidP="009761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</w:p>
    <w:p w14:paraId="3A07372E" w14:textId="77777777" w:rsidR="000D2265" w:rsidRDefault="0055427F" w:rsidP="0097615A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4"/>
          <w:szCs w:val="24"/>
        </w:rPr>
      </w:pPr>
      <w:r w:rsidRPr="00F81816">
        <w:rPr>
          <w:b/>
          <w:bCs/>
          <w:color w:val="70AD47"/>
          <w:spacing w:val="10"/>
          <w:sz w:val="3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Step 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B2E40">
        <w:rPr>
          <w:rFonts w:ascii="Times New Roman" w:eastAsia="Times New Roman" w:hAnsi="Times New Roman" w:cs="Times New Roman"/>
          <w:sz w:val="24"/>
          <w:szCs w:val="24"/>
        </w:rPr>
        <w:t xml:space="preserve">At the end of the project, </w:t>
      </w:r>
    </w:p>
    <w:p w14:paraId="0F990D05" w14:textId="6AD1686B" w:rsidR="0055427F" w:rsidRDefault="006B2E40" w:rsidP="000D226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D2265">
        <w:rPr>
          <w:rFonts w:ascii="Times New Roman" w:eastAsia="Times New Roman" w:hAnsi="Times New Roman" w:cs="Times New Roman"/>
          <w:sz w:val="24"/>
          <w:szCs w:val="24"/>
        </w:rPr>
        <w:t xml:space="preserve">Owners will be asked to fill out a </w:t>
      </w:r>
      <w:r w:rsidR="000D2265" w:rsidRPr="000D226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Lead Hazard Control </w:t>
      </w:r>
      <w:r w:rsidRPr="000D2265">
        <w:rPr>
          <w:rFonts w:ascii="Times New Roman" w:eastAsia="Times New Roman" w:hAnsi="Times New Roman" w:cs="Times New Roman"/>
          <w:i/>
          <w:iCs/>
          <w:sz w:val="24"/>
          <w:szCs w:val="24"/>
        </w:rPr>
        <w:t>Completion</w:t>
      </w:r>
      <w:r w:rsidR="000D2265">
        <w:rPr>
          <w:rFonts w:ascii="Times New Roman" w:eastAsia="Times New Roman" w:hAnsi="Times New Roman" w:cs="Times New Roman"/>
          <w:sz w:val="24"/>
          <w:szCs w:val="24"/>
        </w:rPr>
        <w:t xml:space="preserve"> form.</w:t>
      </w:r>
    </w:p>
    <w:p w14:paraId="7E9FB08E" w14:textId="000856A4" w:rsidR="000D2265" w:rsidRPr="000D2265" w:rsidRDefault="000D2265" w:rsidP="000D226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Residents and owners will be asked to fill out a </w:t>
      </w:r>
      <w:r w:rsidRPr="000D2265">
        <w:rPr>
          <w:rFonts w:ascii="Times New Roman" w:eastAsia="Times New Roman" w:hAnsi="Times New Roman" w:cs="Times New Roman"/>
          <w:i/>
          <w:iCs/>
          <w:sz w:val="24"/>
          <w:szCs w:val="24"/>
        </w:rPr>
        <w:t>Customer Satisfaction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form.</w:t>
      </w:r>
    </w:p>
    <w:p w14:paraId="3C32FAF5" w14:textId="57DEF8A2" w:rsidR="0097615A" w:rsidRPr="0097615A" w:rsidRDefault="0097615A" w:rsidP="0097615A">
      <w:pPr>
        <w:rPr>
          <w:b/>
          <w:bCs/>
          <w:sz w:val="28"/>
          <w:szCs w:val="28"/>
        </w:rPr>
      </w:pPr>
    </w:p>
    <w:sectPr w:rsidR="0097615A" w:rsidRPr="00976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A6837"/>
    <w:multiLevelType w:val="hybridMultilevel"/>
    <w:tmpl w:val="89A03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D36A3A"/>
    <w:multiLevelType w:val="hybridMultilevel"/>
    <w:tmpl w:val="14F205EC"/>
    <w:lvl w:ilvl="0" w:tplc="B0FA1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722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E0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8AF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CA5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389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CA9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20B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E09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276A0E"/>
    <w:multiLevelType w:val="hybridMultilevel"/>
    <w:tmpl w:val="ED30CB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E926EF7"/>
    <w:multiLevelType w:val="hybridMultilevel"/>
    <w:tmpl w:val="F21807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84638">
    <w:abstractNumId w:val="3"/>
  </w:num>
  <w:num w:numId="2" w16cid:durableId="642581295">
    <w:abstractNumId w:val="1"/>
  </w:num>
  <w:num w:numId="3" w16cid:durableId="471405994">
    <w:abstractNumId w:val="2"/>
  </w:num>
  <w:num w:numId="4" w16cid:durableId="95401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5A"/>
    <w:rsid w:val="000D2265"/>
    <w:rsid w:val="00194352"/>
    <w:rsid w:val="004C47FD"/>
    <w:rsid w:val="0055427F"/>
    <w:rsid w:val="006B2E40"/>
    <w:rsid w:val="0078488F"/>
    <w:rsid w:val="00816341"/>
    <w:rsid w:val="0097615A"/>
    <w:rsid w:val="00A87EF2"/>
    <w:rsid w:val="00E61123"/>
    <w:rsid w:val="00F12692"/>
    <w:rsid w:val="00F81816"/>
    <w:rsid w:val="00FE5DD9"/>
    <w:rsid w:val="00FF0009"/>
    <w:rsid w:val="2D02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BA40"/>
  <w15:docId w15:val="{A5AD6821-E997-4BCD-8B9A-B8087EB2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FF0009"/>
    <w:pPr>
      <w:widowControl w:val="0"/>
      <w:spacing w:after="0" w:line="240" w:lineRule="auto"/>
      <w:ind w:left="240" w:right="117"/>
      <w:jc w:val="both"/>
    </w:pPr>
    <w:rPr>
      <w:color w:val="0052F6"/>
      <w:sz w:val="24"/>
    </w:rPr>
  </w:style>
  <w:style w:type="character" w:customStyle="1" w:styleId="Style1Char">
    <w:name w:val="Style1 Char"/>
    <w:basedOn w:val="DefaultParagraphFont"/>
    <w:link w:val="Style1"/>
    <w:rsid w:val="00FF0009"/>
    <w:rPr>
      <w:color w:val="0052F6"/>
      <w:sz w:val="24"/>
    </w:rPr>
  </w:style>
  <w:style w:type="paragraph" w:styleId="ListParagraph">
    <w:name w:val="List Paragraph"/>
    <w:basedOn w:val="Normal"/>
    <w:uiPriority w:val="34"/>
    <w:qFormat/>
    <w:rsid w:val="00976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2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2036AE0958747B0271B78066169C2" ma:contentTypeVersion="15" ma:contentTypeDescription="Create a new document." ma:contentTypeScope="" ma:versionID="23de4392e541b266f582e2f03c7e664d">
  <xsd:schema xmlns:xsd="http://www.w3.org/2001/XMLSchema" xmlns:xs="http://www.w3.org/2001/XMLSchema" xmlns:p="http://schemas.microsoft.com/office/2006/metadata/properties" xmlns:ns2="32768509-b486-4bdb-b8d3-f34564ad3d9c" xmlns:ns3="db1e97ae-ac89-4773-b348-581824306a98" targetNamespace="http://schemas.microsoft.com/office/2006/metadata/properties" ma:root="true" ma:fieldsID="8d4b5257300ade797779f34c48066ba3" ns2:_="" ns3:_="">
    <xsd:import namespace="32768509-b486-4bdb-b8d3-f34564ad3d9c"/>
    <xsd:import namespace="db1e97ae-ac89-4773-b348-581824306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68509-b486-4bdb-b8d3-f34564ad3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cc0546-f6a8-4c3b-8165-59a5a9b36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e97ae-ac89-4773-b348-581824306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9131870-fdd9-4888-a70c-c49f26967ed1}" ma:internalName="TaxCatchAll" ma:showField="CatchAllData" ma:web="db1e97ae-ac89-4773-b348-581824306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1e97ae-ac89-4773-b348-581824306a98" xsi:nil="true"/>
    <lcf76f155ced4ddcb4097134ff3c332f xmlns="32768509-b486-4bdb-b8d3-f34564ad3d9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D35BE-19FB-466A-9602-8BC0D91A5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68509-b486-4bdb-b8d3-f34564ad3d9c"/>
    <ds:schemaRef ds:uri="db1e97ae-ac89-4773-b348-581824306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8C901-76BC-45E4-84F4-C19A39A20B9C}">
  <ds:schemaRefs>
    <ds:schemaRef ds:uri="http://schemas.microsoft.com/office/2006/metadata/properties"/>
    <ds:schemaRef ds:uri="http://schemas.microsoft.com/office/infopath/2007/PartnerControls"/>
    <ds:schemaRef ds:uri="db1e97ae-ac89-4773-b348-581824306a98"/>
    <ds:schemaRef ds:uri="32768509-b486-4bdb-b8d3-f34564ad3d9c"/>
  </ds:schemaRefs>
</ds:datastoreItem>
</file>

<file path=customXml/itemProps3.xml><?xml version="1.0" encoding="utf-8"?>
<ds:datastoreItem xmlns:ds="http://schemas.openxmlformats.org/officeDocument/2006/customXml" ds:itemID="{F807C8EA-D508-4291-B493-6D4CBE2974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Rose</dc:creator>
  <cp:keywords/>
  <dc:description/>
  <cp:lastModifiedBy>Peter Rose</cp:lastModifiedBy>
  <cp:revision>2</cp:revision>
  <dcterms:created xsi:type="dcterms:W3CDTF">2025-02-04T19:01:00Z</dcterms:created>
  <dcterms:modified xsi:type="dcterms:W3CDTF">2025-02-04T19:01:00Z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0x0101004132036AE0958747B0271B78066169C2</vt:lpwstr>
  </property>
  <property fmtid="{D5CDD505-2E9C-101B-9397-08002B2CF9AE}" pid="3" name="Order">
    <vt:r8>2369800</vt:r8>
  </property>
  <property fmtid="{D5CDD505-2E9C-101B-9397-08002B2CF9AE}" pid="4" name="MediaServiceImageTags">
    <vt:lpwstr/>
  </property>
</Properties>
</file>